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CD" w:rsidRPr="00CA4A1B" w:rsidRDefault="00CA4A1B" w:rsidP="003630CD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=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969"/>
        <w:gridCol w:w="3969"/>
      </w:tblGrid>
      <w:tr w:rsidR="00036E26" w:rsidRPr="00973673" w:rsidTr="00036E26">
        <w:trPr>
          <w:trHeight w:val="1017"/>
        </w:trPr>
        <w:tc>
          <w:tcPr>
            <w:tcW w:w="1526" w:type="dxa"/>
            <w:hideMark/>
          </w:tcPr>
          <w:p w:rsidR="00036E26" w:rsidRDefault="00036E26" w:rsidP="00036E26">
            <w:pPr>
              <w:rPr>
                <w:sz w:val="16"/>
                <w:szCs w:val="16"/>
                <w:lang w:val="en-US"/>
              </w:rPr>
            </w:pPr>
            <w:r w:rsidRPr="00B8477B">
              <w:rPr>
                <w:rFonts w:eastAsiaTheme="minorHAnsi" w:cstheme="minorBidi"/>
              </w:rPr>
              <w:object w:dxaOrig="6135" w:dyaOrig="6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4pt" o:ole="">
                  <v:imagedata r:id="rId5" o:title=""/>
                </v:shape>
                <o:OLEObject Type="Embed" ProgID="PBrush" ShapeID="_x0000_i1025" DrawAspect="Content" ObjectID="_1612857153" r:id="rId6"/>
              </w:object>
            </w:r>
          </w:p>
        </w:tc>
        <w:tc>
          <w:tcPr>
            <w:tcW w:w="3969" w:type="dxa"/>
            <w:hideMark/>
          </w:tcPr>
          <w:p w:rsidR="00036E26" w:rsidRPr="000779AF" w:rsidRDefault="00036E26" w:rsidP="00036E2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ООО «НКЦ «ЛАБТЕСТ»  </w:t>
            </w:r>
          </w:p>
          <w:p w:rsidR="00036E26" w:rsidRPr="000779AF" w:rsidRDefault="00087863" w:rsidP="00036E2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Россия, Москва, 119071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</w:t>
            </w:r>
          </w:p>
          <w:p w:rsidR="00036E26" w:rsidRDefault="00087863" w:rsidP="00036E2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Ленинский проспект,  д.19</w:t>
            </w:r>
          </w:p>
          <w:p w:rsidR="00036E26" w:rsidRPr="000779AF" w:rsidRDefault="00087863" w:rsidP="00036E2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Тел:  +7 (495) 256 324 84</w:t>
            </w:r>
            <w:r w:rsidR="006D164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605 35 </w:t>
            </w:r>
            <w:r w:rsidR="006D164E" w:rsidRPr="006D164E">
              <w:rPr>
                <w:rFonts w:ascii="Times New Roman" w:eastAsiaTheme="minorHAnsi" w:hAnsi="Times New Roman" w:cs="Times New Roman"/>
                <w:sz w:val="16"/>
                <w:szCs w:val="16"/>
              </w:rPr>
              <w:t>07</w:t>
            </w:r>
          </w:p>
          <w:p w:rsidR="00036E26" w:rsidRPr="000779AF" w:rsidRDefault="007C3570" w:rsidP="00036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036E26" w:rsidRPr="000779AF">
                <w:rPr>
                  <w:rFonts w:ascii="Times New Roman" w:eastAsiaTheme="minorHAnsi" w:hAnsi="Times New Roman" w:cs="Times New Roman"/>
                  <w:sz w:val="16"/>
                  <w:szCs w:val="16"/>
                </w:rPr>
                <w:t>info@lab-test.ru</w:t>
              </w:r>
            </w:hyperlink>
            <w:r w:rsidR="00036E26" w:rsidRPr="000779AF">
              <w:rPr>
                <w:sz w:val="16"/>
                <w:szCs w:val="16"/>
              </w:rPr>
              <w:t xml:space="preserve">, 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www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lab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>-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test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  <w:proofErr w:type="spellStart"/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036E26" w:rsidRPr="0040651D" w:rsidRDefault="00036E26" w:rsidP="00036E26">
            <w:pPr>
              <w:jc w:val="right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150944" cy="730049"/>
                  <wp:effectExtent l="19050" t="0" r="1706" b="0"/>
                  <wp:docPr id="2" name="Рисунок 17" descr="\\lt.local\labtest\BUSINESS\ADVERTIZMENT\ЛОГОТИПЫ\ЛОГОТИПЫ ПРОИЗВОДИТЕЛЕЙ\IS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t.local\labtest\BUSINESS\ADVERTIZMENT\ЛОГОТИПЫ\ЛОГОТИПЫ ПРОИЗВОДИТЕЛЕЙ\IS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536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E26" w:rsidRPr="00973673" w:rsidRDefault="00036E26" w:rsidP="0003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5280A" w:rsidRPr="00AA2E43" w:rsidRDefault="007C3570" w:rsidP="0075280A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AA2E43"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"https://lab-test.ru/oborudovanie/nauchnoe-i-kontrolno-analiticheskoe-oborudovanie/molekulyarnyj-analiz/spektrofluorimetry-s-razresheniem-po-vremeni-i-schetom-fotonov2015-10-30-09-43-321519663812/chronosbh-fluorimetr-s-vremennym-razresheniem-detail" \l "tab1" </w:instrText>
      </w:r>
      <w:r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036E26"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Применение</w:t>
      </w:r>
      <w:r w:rsidR="0075280A"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спектрофлуориметра с </w:t>
      </w:r>
    </w:p>
    <w:p w:rsidR="0075280A" w:rsidRPr="00AA2E43" w:rsidRDefault="0075280A" w:rsidP="0075280A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функцией счёта фотонов </w:t>
      </w:r>
    </w:p>
    <w:p w:rsidR="0075280A" w:rsidRPr="00AA2E43" w:rsidRDefault="0075280A" w:rsidP="0075280A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ChronosBH</w:t>
      </w: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(</w:t>
      </w: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ISS</w:t>
      </w: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США)</w:t>
      </w:r>
    </w:p>
    <w:p w:rsidR="00036E26" w:rsidRDefault="0075280A" w:rsidP="00384AA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в биохимических исследованиях</w:t>
      </w:r>
      <w:r w:rsidR="007C3570"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384AA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84AAB" w:rsidRPr="00384AAB" w:rsidRDefault="00384AAB" w:rsidP="00384AA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6E26" w:rsidRPr="0075280A" w:rsidRDefault="00036E26" w:rsidP="00036E2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Аннотация</w:t>
      </w:r>
      <w:r w:rsidRPr="007528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статьи</w:t>
      </w:r>
      <w:r w:rsidRPr="007528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:rsidR="00CC0DB1" w:rsidRPr="00A45370" w:rsidRDefault="00CC0DB1" w:rsidP="00C9617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453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INTERACTION OF HYDRALAZINE WITH HUMAN SERUM ALBUMIN AND EFFECT OF </w:t>
      </w:r>
      <w:r w:rsidRPr="00A45370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β</w:t>
      </w:r>
      <w:r w:rsidRPr="00A453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-CYCLODEXTRIN ON BINDING: INSIGHTS FROM SPECTROSCOPIC AND MOLECULAR DOCKING TECHNIQUES</w:t>
      </w:r>
    </w:p>
    <w:p w:rsidR="00CC0DB1" w:rsidRPr="00252CB5" w:rsidRDefault="005C40DD" w:rsidP="00C9617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Bolattin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M.B.,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Nandibewoor</w:t>
      </w:r>
      <w:proofErr w:type="spellEnd"/>
      <w:r w:rsidRPr="005C40DD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S.T., Joshi</w:t>
      </w:r>
      <w:r w:rsidRPr="005C40DD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S.D., Dixit</w:t>
      </w:r>
      <w:r w:rsidRPr="005C40DD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S.R.,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Chimatadar</w:t>
      </w:r>
      <w:proofErr w:type="spellEnd"/>
      <w:r w:rsidR="00CC0DB1" w:rsidRPr="00CC0DB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S.A.</w:t>
      </w:r>
      <w:r w:rsidR="00CC0DB1" w:rsidRPr="00CC0DB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br/>
      </w:r>
      <w:r w:rsidR="00CC0DB1" w:rsidRPr="00CC0D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Ind. Eng</w:t>
      </w:r>
      <w:r w:rsidR="00CC0D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CC0D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Chem</w:t>
      </w:r>
      <w:proofErr w:type="spellEnd"/>
      <w:r w:rsidR="00CC0DB1" w:rsidRPr="00252CB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r w:rsidR="00CC0D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Res</w:t>
      </w:r>
      <w:r w:rsidR="00CC0DB1" w:rsidRPr="00252CB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., 2016, 55 (19), 5454–5464.</w:t>
      </w:r>
    </w:p>
    <w:p w:rsidR="008C5929" w:rsidRPr="00252CB5" w:rsidRDefault="008C5929" w:rsidP="00220182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C0DB1" w:rsidRPr="00A45370" w:rsidRDefault="00CC0DB1" w:rsidP="00CC0DB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</w:pPr>
      <w:r w:rsidRPr="00A4537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  <w:t xml:space="preserve">ВЗАИМОДЕЙСТВИЕ ГИДРАЛАЗИНА С ЧЕЛОВЕЧЕСКИМ СЫВОРОТОЧНЫМ АЛЬБУМИНОМ </w:t>
      </w:r>
    </w:p>
    <w:p w:rsidR="00CC0DB1" w:rsidRPr="00A45370" w:rsidRDefault="00CC0DB1" w:rsidP="00CC0DB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</w:pPr>
      <w:r w:rsidRPr="00A4537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  <w:t xml:space="preserve">И ВЛИЯНИЕ </w:t>
      </w:r>
      <w:r w:rsidR="00A45370" w:rsidRPr="00A45370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β</w:t>
      </w:r>
      <w:r w:rsidR="00A45370" w:rsidRPr="00A453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</w:t>
      </w:r>
      <w:r w:rsidRPr="00A4537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  <w:t xml:space="preserve">ЦИКЛОДЕКСТРИНА НА СВЯЗЫВАНИЕ: </w:t>
      </w:r>
    </w:p>
    <w:p w:rsidR="00C9617D" w:rsidRPr="00A45370" w:rsidRDefault="00CC0DB1" w:rsidP="00CC0DB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</w:pPr>
      <w:r w:rsidRPr="00A4537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  <w:t>РЕЗУЛЬТАТЫ СПЕКТРОСКОПИЧЕСКИХ ИССЛЕДОВАНИЙ И МОЛЕКУЛЯРНОГО ДОКИНГА</w:t>
      </w:r>
    </w:p>
    <w:p w:rsidR="00CC0DB1" w:rsidRPr="00CC0DB1" w:rsidRDefault="00CC0DB1" w:rsidP="00CC0DB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</w:rPr>
      </w:pPr>
    </w:p>
    <w:p w:rsidR="00261DAB" w:rsidRDefault="00146C84" w:rsidP="00261DA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Гидралазин, также</w:t>
      </w:r>
      <w:r w:rsid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известный как апрезолин,</w:t>
      </w:r>
      <w:r w:rsidR="00EA4A3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широко используется в качестве препарата, рассл</w:t>
      </w:r>
      <w:r w:rsid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абляющего гладкие мышцы сосудов </w:t>
      </w:r>
      <w:r w:rsidR="00EA4A3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при лечении гипертонии, застойной сердечной недостаточности, инфаркта миокарда и преэклампсии. </w:t>
      </w:r>
      <w:r w:rsid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Гидралазин </w:t>
      </w:r>
      <w:r w:rsidR="004861ED" w:rsidRP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снижает кровяное давление, оказывая периферическое сосудорасширяющее действие посредством прямого рас</w:t>
      </w:r>
      <w:r w:rsidR="005C40D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слабления гладких мышц сосудов и регулирует </w:t>
      </w:r>
      <w:r w:rsidR="004861ED" w:rsidRP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клеточный метаболизм кальция,</w:t>
      </w:r>
      <w:r w:rsid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При этом остаются не до конца исследованными механизмы связывания гидралазина с белками крови, такими как человеческий сывороточный альбумин, и компонентами лекарственных препаратов, такими как </w:t>
      </w:r>
      <w:proofErr w:type="spellStart"/>
      <w:r w:rsidR="004861ED" w:rsidRPr="004861ED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>β</w:t>
      </w:r>
      <w:r w:rsid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-циклодекстрины.</w:t>
      </w:r>
      <w:proofErr w:type="spellEnd"/>
      <w:r w:rsid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Группой индийских исследователей под руководством </w:t>
      </w:r>
      <w:r w:rsidR="00252CB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профессора </w:t>
      </w:r>
      <w:r w:rsidR="004861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Шивамурти Чиматадара из Карнатакского университета было проведено обширное исследование взаимодействия гидралазина с человеческим сывороточным альбумином и влияние </w:t>
      </w:r>
      <w:r w:rsidR="004861ED" w:rsidRPr="00A45370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β</w:t>
      </w:r>
      <w:r w:rsidR="004861ED" w:rsidRPr="00A45370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4861ED">
        <w:rPr>
          <w:rFonts w:ascii="Times New Roman" w:hAnsi="Times New Roman" w:cs="Times New Roman"/>
          <w:sz w:val="20"/>
          <w:szCs w:val="20"/>
          <w:shd w:val="clear" w:color="auto" w:fill="FFFFFF"/>
        </w:rPr>
        <w:t>циклодекстрина на их связывание.</w:t>
      </w:r>
      <w:r w:rsidR="009768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>В своей работе учёные показали, как</w:t>
      </w:r>
      <w:r w:rsidR="009768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>для исследования связывани</w:t>
      </w:r>
      <w:r w:rsidR="009768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белка с лигандом </w:t>
      </w:r>
      <w:r w:rsid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>может быть использована</w:t>
      </w:r>
      <w:r w:rsidR="009768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>время-разрешённая</w:t>
      </w:r>
      <w:proofErr w:type="spellEnd"/>
      <w:r w:rsid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>флуориметрия</w:t>
      </w:r>
      <w:proofErr w:type="spellEnd"/>
      <w:r w:rsid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61DAB" w:rsidRP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проведения измерений времени жизни флуоресценции </w:t>
      </w:r>
      <w:r w:rsidR="002821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учёные </w:t>
      </w:r>
      <w:r w:rsid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использовали спектрофлуориметр</w:t>
      </w:r>
      <w:r w:rsidR="00261DAB" w:rsidRP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9" w:anchor="tab1" w:history="1">
        <w:r w:rsidR="00261DAB" w:rsidRPr="000C02AE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  <w:shd w:val="clear" w:color="auto" w:fill="FFFFFF"/>
          </w:rPr>
          <w:t>ChronosBH (ISS, США)</w:t>
        </w:r>
      </w:hyperlink>
      <w:r w:rsid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работающий в режиме </w:t>
      </w:r>
      <w:r w:rsidR="00261DAB" w:rsidRPr="00252CB5">
        <w:rPr>
          <w:rFonts w:ascii="Times New Roman" w:hAnsi="Times New Roman" w:cs="Times New Roman"/>
          <w:sz w:val="20"/>
          <w:szCs w:val="20"/>
          <w:shd w:val="clear" w:color="auto" w:fill="FFFFFF"/>
        </w:rPr>
        <w:t>счёта одиночных фотонов с корреляцией по времени</w:t>
      </w:r>
      <w:r w:rsid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0C02AE" w:rsidRDefault="00261DAB" w:rsidP="000D77C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Стандартные измерения интенсивности флуоресценции показывает, что в присутствии гидралазина происходит уменьшение собственной флуоресценции белка, гашение,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время-разрешённая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флуоресценция позволяет исследовать механизмы гашения. Выделяют два механизма тушения флуоресценции: </w:t>
      </w:r>
      <w:r w:rsidRP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тушение, связанное со случайными столкновениями между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молекулами флуорофора (белка в данном случае)</w:t>
      </w:r>
      <w:r w:rsidRP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тушителем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(гидралазина)</w:t>
      </w:r>
      <w:r w:rsidRP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которое называется динамическим, и тушение, обусловленное образованием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комплекса белка с гидралазином — </w:t>
      </w:r>
      <w:r w:rsidRPr="00261DAB">
        <w:rPr>
          <w:rFonts w:ascii="Times New Roman" w:hAnsi="Times New Roman" w:cs="Times New Roman"/>
          <w:sz w:val="20"/>
          <w:szCs w:val="20"/>
          <w:shd w:val="clear" w:color="auto" w:fill="FFFFFF"/>
        </w:rPr>
        <w:t>статическое тушение.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Константа динамического гашения может быть найдена из соотношения времени жизни флуоресценции белка в присутствии и в отсутствии гасителя. Константа статического тушения связана с константой динамического гашения и интенсивностью флуоресценции флуорофора в присутствии и отсутствии гасителя. </w:t>
      </w:r>
      <w:r w:rsidR="002821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Используя эти соотношения, профессор Шивамурти </w:t>
      </w:r>
      <w:proofErr w:type="spellStart"/>
      <w:r w:rsidR="00282190">
        <w:rPr>
          <w:rFonts w:ascii="Times New Roman" w:hAnsi="Times New Roman" w:cs="Times New Roman"/>
          <w:sz w:val="20"/>
          <w:szCs w:val="20"/>
          <w:shd w:val="clear" w:color="auto" w:fill="FFFFFF"/>
        </w:rPr>
        <w:t>Чиматадар</w:t>
      </w:r>
      <w:proofErr w:type="spellEnd"/>
      <w:r w:rsidR="002821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его коллеги показали, что константа статического гашения значительно больше константы динамического гашения, т.е. гашение флуоресценции белка в присутствии гидралазина обусловлено образованием </w:t>
      </w:r>
      <w:proofErr w:type="spellStart"/>
      <w:r w:rsidR="00282190">
        <w:rPr>
          <w:rFonts w:ascii="Times New Roman" w:hAnsi="Times New Roman" w:cs="Times New Roman"/>
          <w:sz w:val="20"/>
          <w:szCs w:val="20"/>
          <w:shd w:val="clear" w:color="auto" w:fill="FFFFFF"/>
        </w:rPr>
        <w:t>белок-гидралазинового</w:t>
      </w:r>
      <w:proofErr w:type="spellEnd"/>
      <w:r w:rsidR="002821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</w:t>
      </w:r>
      <w:r w:rsidR="000D77C8">
        <w:rPr>
          <w:rFonts w:ascii="Times New Roman" w:hAnsi="Times New Roman" w:cs="Times New Roman"/>
          <w:sz w:val="20"/>
          <w:szCs w:val="20"/>
          <w:shd w:val="clear" w:color="auto" w:fill="FFFFFF"/>
        </w:rPr>
        <w:t>омплекса. Константа связывания б</w:t>
      </w:r>
      <w:r w:rsidR="00282190">
        <w:rPr>
          <w:rFonts w:ascii="Times New Roman" w:hAnsi="Times New Roman" w:cs="Times New Roman"/>
          <w:sz w:val="20"/>
          <w:szCs w:val="20"/>
          <w:shd w:val="clear" w:color="auto" w:fill="FFFFFF"/>
        </w:rPr>
        <w:t>елка с гидралазином может быть вычислена из данных по изменению интенсивности флуоресценции.</w:t>
      </w:r>
      <w:r w:rsidR="00632D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32DD8" w:rsidRDefault="00632DD8" w:rsidP="000D77C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C02AE" w:rsidRDefault="000C02AE" w:rsidP="00156C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D77C8" w:rsidRDefault="000D77C8" w:rsidP="00156C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958F6" w:rsidRPr="003B5B80" w:rsidRDefault="00E958F6" w:rsidP="00156CE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Подготовил Алексей Шнитко</w:t>
      </w:r>
    </w:p>
    <w:p w:rsidR="00E958F6" w:rsidRPr="003B5B80" w:rsidRDefault="00E958F6" w:rsidP="009E08E6">
      <w:pPr>
        <w:spacing w:after="0"/>
        <w:ind w:firstLine="709"/>
        <w:outlineLvl w:val="0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ООО «НКЦ «</w:t>
      </w:r>
      <w:r w:rsidR="007C3570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fldChar w:fldCharType="begin"/>
      </w: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instrText xml:space="preserve"> HYPERLINK "https://lab-test.ru" </w:instrText>
      </w:r>
      <w:r w:rsidR="007C3570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fldChar w:fldCharType="separate"/>
      </w:r>
      <w:r w:rsidR="006B65A3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ЛАБТЕСТ</w:t>
      </w:r>
    </w:p>
    <w:p w:rsidR="00E958F6" w:rsidRPr="003B5B80" w:rsidRDefault="00E958F6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тел.:      +7 495 605 35 07</w:t>
      </w:r>
    </w:p>
    <w:p w:rsidR="00E958F6" w:rsidRPr="003B5B80" w:rsidRDefault="00E958F6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lastRenderedPageBreak/>
        <w:t>факс:     +7 495 605 39 44</w:t>
      </w:r>
      <w:r w:rsidR="007C3570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fldChar w:fldCharType="end"/>
      </w:r>
    </w:p>
    <w:p w:rsidR="00E958F6" w:rsidRPr="003B5B80" w:rsidRDefault="007C3570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E958F6" w:rsidRPr="003B5B80">
          <w:rPr>
            <w:rFonts w:ascii="Times New Roman" w:hAnsi="Times New Roman" w:cs="Times New Roman"/>
            <w:bCs/>
            <w:iCs/>
            <w:color w:val="000000" w:themeColor="text1"/>
            <w:sz w:val="20"/>
            <w:szCs w:val="20"/>
            <w:shd w:val="clear" w:color="auto" w:fill="FFFFFF"/>
          </w:rPr>
          <w:t>a.shnitko@lab-test.ru</w:t>
        </w:r>
      </w:hyperlink>
    </w:p>
    <w:p w:rsidR="00E958F6" w:rsidRPr="003B5B80" w:rsidRDefault="007C3570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hyperlink r:id="rId11" w:history="1">
        <w:r w:rsidR="00E958F6" w:rsidRPr="003B5B80">
          <w:rPr>
            <w:rFonts w:ascii="Times New Roman" w:hAnsi="Times New Roman" w:cs="Times New Roman"/>
            <w:bCs/>
            <w:iCs/>
            <w:color w:val="000000" w:themeColor="text1"/>
            <w:sz w:val="20"/>
            <w:szCs w:val="20"/>
            <w:shd w:val="clear" w:color="auto" w:fill="FFFFFF"/>
          </w:rPr>
          <w:t>www.lab-test.ru</w:t>
        </w:r>
      </w:hyperlink>
    </w:p>
    <w:p w:rsidR="00502365" w:rsidRPr="00542C58" w:rsidRDefault="00502365" w:rsidP="00E958F6">
      <w:p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502365" w:rsidRPr="00542C58" w:rsidSect="00F2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756"/>
    <w:multiLevelType w:val="hybridMultilevel"/>
    <w:tmpl w:val="AA36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A54"/>
    <w:rsid w:val="0000021E"/>
    <w:rsid w:val="00034F5E"/>
    <w:rsid w:val="00036E26"/>
    <w:rsid w:val="00041844"/>
    <w:rsid w:val="000575D9"/>
    <w:rsid w:val="00087863"/>
    <w:rsid w:val="00090D0B"/>
    <w:rsid w:val="00096131"/>
    <w:rsid w:val="000A7A27"/>
    <w:rsid w:val="000B3E71"/>
    <w:rsid w:val="000B7E2F"/>
    <w:rsid w:val="000C02AE"/>
    <w:rsid w:val="000D242D"/>
    <w:rsid w:val="000D40CB"/>
    <w:rsid w:val="000D458F"/>
    <w:rsid w:val="000D77C8"/>
    <w:rsid w:val="000E7C6B"/>
    <w:rsid w:val="001045FA"/>
    <w:rsid w:val="001352E1"/>
    <w:rsid w:val="001442BA"/>
    <w:rsid w:val="00144AFA"/>
    <w:rsid w:val="00146C84"/>
    <w:rsid w:val="00156CE1"/>
    <w:rsid w:val="00163131"/>
    <w:rsid w:val="0017404C"/>
    <w:rsid w:val="001A1103"/>
    <w:rsid w:val="001C4100"/>
    <w:rsid w:val="001D23F2"/>
    <w:rsid w:val="001E1A55"/>
    <w:rsid w:val="002058EE"/>
    <w:rsid w:val="00220182"/>
    <w:rsid w:val="00227CB0"/>
    <w:rsid w:val="00252CB5"/>
    <w:rsid w:val="00261DAB"/>
    <w:rsid w:val="00266391"/>
    <w:rsid w:val="00267187"/>
    <w:rsid w:val="00282190"/>
    <w:rsid w:val="00284139"/>
    <w:rsid w:val="0029075F"/>
    <w:rsid w:val="00293CB3"/>
    <w:rsid w:val="002A0BFD"/>
    <w:rsid w:val="002B53F7"/>
    <w:rsid w:val="002B58E0"/>
    <w:rsid w:val="002C133C"/>
    <w:rsid w:val="002E5D46"/>
    <w:rsid w:val="002E6122"/>
    <w:rsid w:val="00304D4D"/>
    <w:rsid w:val="003263D5"/>
    <w:rsid w:val="00350839"/>
    <w:rsid w:val="003630CD"/>
    <w:rsid w:val="00384AAB"/>
    <w:rsid w:val="003924A8"/>
    <w:rsid w:val="003A39D1"/>
    <w:rsid w:val="003B5B80"/>
    <w:rsid w:val="003E4494"/>
    <w:rsid w:val="003F1831"/>
    <w:rsid w:val="003F3EFF"/>
    <w:rsid w:val="00422F3F"/>
    <w:rsid w:val="00424306"/>
    <w:rsid w:val="00460BBE"/>
    <w:rsid w:val="0047068F"/>
    <w:rsid w:val="00485D3B"/>
    <w:rsid w:val="004861ED"/>
    <w:rsid w:val="00494A5C"/>
    <w:rsid w:val="00495602"/>
    <w:rsid w:val="004B119A"/>
    <w:rsid w:val="004B1CA3"/>
    <w:rsid w:val="004D2204"/>
    <w:rsid w:val="00502365"/>
    <w:rsid w:val="0051621F"/>
    <w:rsid w:val="00534526"/>
    <w:rsid w:val="00542C58"/>
    <w:rsid w:val="005611C3"/>
    <w:rsid w:val="00562389"/>
    <w:rsid w:val="00562A94"/>
    <w:rsid w:val="005637D8"/>
    <w:rsid w:val="005A6CD3"/>
    <w:rsid w:val="005B06CC"/>
    <w:rsid w:val="005C40DD"/>
    <w:rsid w:val="00614AFC"/>
    <w:rsid w:val="00632DD8"/>
    <w:rsid w:val="00671432"/>
    <w:rsid w:val="006744F9"/>
    <w:rsid w:val="00682B01"/>
    <w:rsid w:val="006B1A75"/>
    <w:rsid w:val="006B65A3"/>
    <w:rsid w:val="006C37BE"/>
    <w:rsid w:val="006D164E"/>
    <w:rsid w:val="006F1363"/>
    <w:rsid w:val="00737881"/>
    <w:rsid w:val="0074234A"/>
    <w:rsid w:val="0075280A"/>
    <w:rsid w:val="00753FF2"/>
    <w:rsid w:val="00761341"/>
    <w:rsid w:val="00762824"/>
    <w:rsid w:val="007649E6"/>
    <w:rsid w:val="00765809"/>
    <w:rsid w:val="007811A7"/>
    <w:rsid w:val="007A4683"/>
    <w:rsid w:val="007C3570"/>
    <w:rsid w:val="007D7B4A"/>
    <w:rsid w:val="007E3431"/>
    <w:rsid w:val="007E74FB"/>
    <w:rsid w:val="00811A45"/>
    <w:rsid w:val="00862D1C"/>
    <w:rsid w:val="008845F2"/>
    <w:rsid w:val="00886C89"/>
    <w:rsid w:val="00890354"/>
    <w:rsid w:val="0089039B"/>
    <w:rsid w:val="008A31A1"/>
    <w:rsid w:val="008C06EA"/>
    <w:rsid w:val="008C42AB"/>
    <w:rsid w:val="008C5929"/>
    <w:rsid w:val="008E54CF"/>
    <w:rsid w:val="008F1D90"/>
    <w:rsid w:val="008F700D"/>
    <w:rsid w:val="00915207"/>
    <w:rsid w:val="00927FB8"/>
    <w:rsid w:val="00932EBB"/>
    <w:rsid w:val="00976896"/>
    <w:rsid w:val="00980C04"/>
    <w:rsid w:val="009E08E6"/>
    <w:rsid w:val="00A01B0C"/>
    <w:rsid w:val="00A15426"/>
    <w:rsid w:val="00A32D62"/>
    <w:rsid w:val="00A35A54"/>
    <w:rsid w:val="00A45370"/>
    <w:rsid w:val="00A462AA"/>
    <w:rsid w:val="00A67436"/>
    <w:rsid w:val="00A97F3B"/>
    <w:rsid w:val="00AA2E43"/>
    <w:rsid w:val="00AB0294"/>
    <w:rsid w:val="00AB02A6"/>
    <w:rsid w:val="00AB5F4B"/>
    <w:rsid w:val="00AB68FC"/>
    <w:rsid w:val="00AC0D43"/>
    <w:rsid w:val="00AC715C"/>
    <w:rsid w:val="00AD0A66"/>
    <w:rsid w:val="00B26112"/>
    <w:rsid w:val="00B31796"/>
    <w:rsid w:val="00B75650"/>
    <w:rsid w:val="00B83EBD"/>
    <w:rsid w:val="00B85D5C"/>
    <w:rsid w:val="00B93290"/>
    <w:rsid w:val="00BC67C2"/>
    <w:rsid w:val="00BF6CB0"/>
    <w:rsid w:val="00C169C2"/>
    <w:rsid w:val="00C243C9"/>
    <w:rsid w:val="00C4682D"/>
    <w:rsid w:val="00C515E1"/>
    <w:rsid w:val="00C77379"/>
    <w:rsid w:val="00C9617D"/>
    <w:rsid w:val="00CA4A1B"/>
    <w:rsid w:val="00CA7846"/>
    <w:rsid w:val="00CC0DB1"/>
    <w:rsid w:val="00CC1CF2"/>
    <w:rsid w:val="00CF0D5D"/>
    <w:rsid w:val="00D119AA"/>
    <w:rsid w:val="00D305E4"/>
    <w:rsid w:val="00D618F1"/>
    <w:rsid w:val="00D6675C"/>
    <w:rsid w:val="00D7120B"/>
    <w:rsid w:val="00D73EDE"/>
    <w:rsid w:val="00D7567F"/>
    <w:rsid w:val="00DB22D1"/>
    <w:rsid w:val="00DC0033"/>
    <w:rsid w:val="00E04286"/>
    <w:rsid w:val="00E23B47"/>
    <w:rsid w:val="00E244E7"/>
    <w:rsid w:val="00E7529A"/>
    <w:rsid w:val="00E75A0F"/>
    <w:rsid w:val="00E958F6"/>
    <w:rsid w:val="00EA4A31"/>
    <w:rsid w:val="00EB2158"/>
    <w:rsid w:val="00EE5F03"/>
    <w:rsid w:val="00EF4247"/>
    <w:rsid w:val="00F015DC"/>
    <w:rsid w:val="00F033E5"/>
    <w:rsid w:val="00F036D5"/>
    <w:rsid w:val="00F10164"/>
    <w:rsid w:val="00F24919"/>
    <w:rsid w:val="00F26E24"/>
    <w:rsid w:val="00F35186"/>
    <w:rsid w:val="00F368BF"/>
    <w:rsid w:val="00F55F33"/>
    <w:rsid w:val="00F85F32"/>
    <w:rsid w:val="00F862F0"/>
    <w:rsid w:val="00F86A63"/>
    <w:rsid w:val="00F91A2A"/>
    <w:rsid w:val="00F934D1"/>
    <w:rsid w:val="00FB194A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4"/>
  </w:style>
  <w:style w:type="paragraph" w:styleId="1">
    <w:name w:val="heading 1"/>
    <w:basedOn w:val="a"/>
    <w:next w:val="a"/>
    <w:link w:val="10"/>
    <w:uiPriority w:val="9"/>
    <w:qFormat/>
    <w:rsid w:val="008C5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E71"/>
    <w:pPr>
      <w:ind w:left="720"/>
      <w:contextualSpacing/>
    </w:pPr>
  </w:style>
  <w:style w:type="character" w:styleId="a5">
    <w:name w:val="Emphasis"/>
    <w:basedOn w:val="a0"/>
    <w:uiPriority w:val="20"/>
    <w:qFormat/>
    <w:rsid w:val="000B3E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5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6313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630C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title2">
    <w:name w:val="hlfld-title2"/>
    <w:basedOn w:val="a0"/>
    <w:rsid w:val="00036E26"/>
  </w:style>
  <w:style w:type="character" w:customStyle="1" w:styleId="hlfld-contribauthor">
    <w:name w:val="hlfld-contribauthor"/>
    <w:basedOn w:val="a0"/>
    <w:rsid w:val="00036E26"/>
  </w:style>
  <w:style w:type="character" w:customStyle="1" w:styleId="hlfld-contribauthor2">
    <w:name w:val="hlfld-contribauthor2"/>
    <w:basedOn w:val="a0"/>
    <w:rsid w:val="00036E26"/>
  </w:style>
  <w:style w:type="paragraph" w:styleId="aa">
    <w:name w:val="Document Map"/>
    <w:basedOn w:val="a"/>
    <w:link w:val="ab"/>
    <w:uiPriority w:val="99"/>
    <w:semiHidden/>
    <w:unhideWhenUsed/>
    <w:rsid w:val="009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E08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5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714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14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14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14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1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b-te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lab-test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.shnitko@lab-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-test.ru/oborudovanie/nauchnoe-i-kontrolno-analiticheskoe-oborudovanie/molekulyarnyj-analiz/spektrofluorimetry-s-razresheniem-po-vremeni-i-schetom-fotonov2015-10-30-09-43-321519663812/chronosbh-fluorimetr-s-vremennym-razresheniem-d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Labtest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a.shnitko</dc:creator>
  <cp:lastModifiedBy>a.shnitko</cp:lastModifiedBy>
  <cp:revision>94</cp:revision>
  <cp:lastPrinted>2018-07-30T10:27:00Z</cp:lastPrinted>
  <dcterms:created xsi:type="dcterms:W3CDTF">2018-07-30T10:21:00Z</dcterms:created>
  <dcterms:modified xsi:type="dcterms:W3CDTF">2019-02-28T08:06:00Z</dcterms:modified>
</cp:coreProperties>
</file>